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6B519">
      <w:pPr>
        <w:rPr>
          <w:rFonts w:ascii="Times New Roman" w:hAnsi="Times New Roman" w:eastAsia="仿宋_GB2312"/>
          <w:bCs/>
          <w:szCs w:val="21"/>
        </w:rPr>
      </w:pPr>
    </w:p>
    <w:p w14:paraId="08272FA9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u w:val="single"/>
        </w:rPr>
        <w:t xml:space="preserve">   水生物病害防治（JSG2026003-1）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项目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对应的主要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场地、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设备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需求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情况表</w:t>
      </w:r>
    </w:p>
    <w:p w14:paraId="45C4A1BC">
      <w:pPr>
        <w:jc w:val="center"/>
        <w:rPr>
          <w:rFonts w:ascii="Times New Roman" w:hAnsi="Times New Roman" w:eastAsia="仿宋"/>
          <w:sz w:val="30"/>
        </w:rPr>
      </w:pPr>
    </w:p>
    <w:tbl>
      <w:tblPr>
        <w:tblStyle w:val="2"/>
        <w:tblW w:w="11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2877"/>
        <w:gridCol w:w="3445"/>
        <w:gridCol w:w="3989"/>
        <w:gridCol w:w="1000"/>
      </w:tblGrid>
      <w:tr w14:paraId="200D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 w14:paraId="6BECD942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877" w:type="dxa"/>
            <w:vAlign w:val="center"/>
          </w:tcPr>
          <w:p w14:paraId="2252403D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主要设备名称</w:t>
            </w:r>
          </w:p>
        </w:tc>
        <w:tc>
          <w:tcPr>
            <w:tcW w:w="3445" w:type="dxa"/>
            <w:vAlign w:val="center"/>
          </w:tcPr>
          <w:p w14:paraId="443D9636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设备型号</w:t>
            </w:r>
          </w:p>
        </w:tc>
        <w:tc>
          <w:tcPr>
            <w:tcW w:w="3989" w:type="dxa"/>
            <w:vAlign w:val="center"/>
          </w:tcPr>
          <w:p w14:paraId="3C722C1B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设备数量</w:t>
            </w:r>
          </w:p>
        </w:tc>
        <w:tc>
          <w:tcPr>
            <w:tcW w:w="1000" w:type="dxa"/>
            <w:vAlign w:val="center"/>
          </w:tcPr>
          <w:p w14:paraId="6CC1EB5F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台套数</w:t>
            </w:r>
          </w:p>
        </w:tc>
      </w:tr>
      <w:tr w14:paraId="4E87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553" w:type="dxa"/>
          </w:tcPr>
          <w:p w14:paraId="08E783A5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877" w:type="dxa"/>
          </w:tcPr>
          <w:p w14:paraId="34AE8485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智慧大屏</w:t>
            </w:r>
          </w:p>
        </w:tc>
        <w:tc>
          <w:tcPr>
            <w:tcW w:w="3445" w:type="dxa"/>
          </w:tcPr>
          <w:p w14:paraId="781DA58C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XFB86200（鑫诚 光电）</w:t>
            </w:r>
          </w:p>
        </w:tc>
        <w:tc>
          <w:tcPr>
            <w:tcW w:w="3989" w:type="dxa"/>
          </w:tcPr>
          <w:p w14:paraId="7FCC4566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2台</w:t>
            </w:r>
          </w:p>
        </w:tc>
        <w:tc>
          <w:tcPr>
            <w:tcW w:w="1000" w:type="dxa"/>
            <w:vMerge w:val="restart"/>
          </w:tcPr>
          <w:p w14:paraId="0363B3F0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5C2F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exact"/>
          <w:jc w:val="center"/>
        </w:trPr>
        <w:tc>
          <w:tcPr>
            <w:tcW w:w="553" w:type="dxa"/>
          </w:tcPr>
          <w:p w14:paraId="0B2B8582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77" w:type="dxa"/>
            <w:vAlign w:val="top"/>
          </w:tcPr>
          <w:p w14:paraId="44FEFB12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HDMI接线</w:t>
            </w:r>
          </w:p>
        </w:tc>
        <w:tc>
          <w:tcPr>
            <w:tcW w:w="3445" w:type="dxa"/>
            <w:vAlign w:val="top"/>
          </w:tcPr>
          <w:p w14:paraId="0D9FD9D4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5米</w:t>
            </w:r>
          </w:p>
        </w:tc>
        <w:tc>
          <w:tcPr>
            <w:tcW w:w="3989" w:type="dxa"/>
            <w:vAlign w:val="top"/>
          </w:tcPr>
          <w:p w14:paraId="1F828A52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2根</w:t>
            </w:r>
          </w:p>
        </w:tc>
        <w:tc>
          <w:tcPr>
            <w:tcW w:w="1000" w:type="dxa"/>
            <w:vMerge w:val="continue"/>
          </w:tcPr>
          <w:p w14:paraId="68B9626F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6D7C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553" w:type="dxa"/>
            <w:vAlign w:val="top"/>
          </w:tcPr>
          <w:p w14:paraId="4A1380C6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77" w:type="dxa"/>
            <w:vAlign w:val="top"/>
          </w:tcPr>
          <w:p w14:paraId="48A5A453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独立实验台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（展示讲解部分）</w:t>
            </w:r>
          </w:p>
        </w:tc>
        <w:tc>
          <w:tcPr>
            <w:tcW w:w="3445" w:type="dxa"/>
            <w:vAlign w:val="top"/>
          </w:tcPr>
          <w:p w14:paraId="7DFAE2A2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约</w:t>
            </w:r>
            <w:r>
              <w:rPr>
                <w:rFonts w:hint="default" w:ascii="Times New Roman" w:hAnsi="Times New Roman" w:eastAsia="仿宋" w:cs="Times New Roman"/>
              </w:rPr>
              <w:t xml:space="preserve">长 </w:t>
            </w: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</w:rPr>
              <w:t>0cm，宽 80cm，高 80</w:t>
            </w: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-</w:t>
            </w:r>
            <w:r>
              <w:rPr>
                <w:rFonts w:hint="default" w:ascii="Times New Roman" w:hAnsi="Times New Roman" w:eastAsia="仿宋" w:cs="Times New Roman"/>
              </w:rPr>
              <w:t>85cm</w:t>
            </w:r>
          </w:p>
        </w:tc>
        <w:tc>
          <w:tcPr>
            <w:tcW w:w="3989" w:type="dxa"/>
            <w:vAlign w:val="top"/>
          </w:tcPr>
          <w:p w14:paraId="35BEC2BD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000" w:type="dxa"/>
            <w:vMerge w:val="continue"/>
          </w:tcPr>
          <w:p w14:paraId="4D1FBEE6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0A8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  <w:jc w:val="center"/>
        </w:trPr>
        <w:tc>
          <w:tcPr>
            <w:tcW w:w="553" w:type="dxa"/>
            <w:vAlign w:val="top"/>
          </w:tcPr>
          <w:p w14:paraId="5BB8E9ED">
            <w:pP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77" w:type="dxa"/>
            <w:vAlign w:val="top"/>
          </w:tcPr>
          <w:p w14:paraId="69F534CB">
            <w:pP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光学生物显微镜（100倍-水镜）</w:t>
            </w:r>
          </w:p>
        </w:tc>
        <w:tc>
          <w:tcPr>
            <w:tcW w:w="3445" w:type="dxa"/>
            <w:vAlign w:val="top"/>
          </w:tcPr>
          <w:p w14:paraId="601B49EA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BM2000（江南永新）</w:t>
            </w:r>
          </w:p>
        </w:tc>
        <w:tc>
          <w:tcPr>
            <w:tcW w:w="3989" w:type="dxa"/>
            <w:vAlign w:val="top"/>
          </w:tcPr>
          <w:p w14:paraId="6E4B5B4F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15台</w:t>
            </w:r>
          </w:p>
        </w:tc>
        <w:tc>
          <w:tcPr>
            <w:tcW w:w="1000" w:type="dxa"/>
            <w:vMerge w:val="continue"/>
          </w:tcPr>
          <w:p w14:paraId="303C34B7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4FEE3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exact"/>
          <w:jc w:val="center"/>
        </w:trPr>
        <w:tc>
          <w:tcPr>
            <w:tcW w:w="553" w:type="dxa"/>
            <w:vAlign w:val="top"/>
          </w:tcPr>
          <w:p w14:paraId="7F84BA9D">
            <w:pP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877" w:type="dxa"/>
            <w:vAlign w:val="top"/>
          </w:tcPr>
          <w:p w14:paraId="7737FD28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实验台（技能操作部分）</w:t>
            </w:r>
          </w:p>
        </w:tc>
        <w:tc>
          <w:tcPr>
            <w:tcW w:w="3445" w:type="dxa"/>
            <w:vAlign w:val="top"/>
          </w:tcPr>
          <w:p w14:paraId="46FCB9FE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约</w:t>
            </w:r>
            <w:r>
              <w:rPr>
                <w:rFonts w:hint="default" w:ascii="Times New Roman" w:hAnsi="Times New Roman" w:eastAsia="仿宋" w:cs="Times New Roman"/>
              </w:rPr>
              <w:t xml:space="preserve">长 </w:t>
            </w: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</w:rPr>
              <w:t>0cm，宽 80cm，高 80</w:t>
            </w:r>
            <w:r>
              <w:rPr>
                <w:rFonts w:hint="default" w:ascii="Times New Roman" w:hAnsi="Times New Roman" w:eastAsia="仿宋" w:cs="Times New Roman"/>
                <w:lang w:val="en-US" w:eastAsia="zh-CN"/>
              </w:rPr>
              <w:t>-</w:t>
            </w:r>
            <w:r>
              <w:rPr>
                <w:rFonts w:hint="default" w:ascii="Times New Roman" w:hAnsi="Times New Roman" w:eastAsia="仿宋" w:cs="Times New Roman"/>
              </w:rPr>
              <w:t>85cm</w:t>
            </w:r>
          </w:p>
        </w:tc>
        <w:tc>
          <w:tcPr>
            <w:tcW w:w="3989" w:type="dxa"/>
            <w:vAlign w:val="top"/>
          </w:tcPr>
          <w:p w14:paraId="170AF347">
            <w:pP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学生组每组2个；教师组每组1个，共计18个。备注：按学生组6队（3人/队）与教师组6队（2人/队）同时比赛统计所需。 </w:t>
            </w:r>
          </w:p>
        </w:tc>
        <w:tc>
          <w:tcPr>
            <w:tcW w:w="1000" w:type="dxa"/>
            <w:vMerge w:val="continue"/>
          </w:tcPr>
          <w:p w14:paraId="213F61C4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77A0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864" w:type="dxa"/>
            <w:gridSpan w:val="5"/>
          </w:tcPr>
          <w:p w14:paraId="74698F43">
            <w:pPr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项目竞赛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场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地要求</w:t>
            </w:r>
          </w:p>
          <w:p w14:paraId="2F7233A8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 w14:paraId="41EA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0" w:hRule="exact"/>
          <w:jc w:val="center"/>
        </w:trPr>
        <w:tc>
          <w:tcPr>
            <w:tcW w:w="11864" w:type="dxa"/>
            <w:gridSpan w:val="5"/>
          </w:tcPr>
          <w:p w14:paraId="26D7FA2A">
            <w:pPr>
              <w:ind w:firstLine="480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技能赛场面积 150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>2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 xml:space="preserve"> 左右，可充分满足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技能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竞技需要。</w:t>
            </w:r>
          </w:p>
          <w:p w14:paraId="18EFE769">
            <w:pPr>
              <w:ind w:firstLine="480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展示讲解赛场面积 30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 xml:space="preserve">2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左右，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配置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智慧大屏，可充分满足水生物病害防治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鱼类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剖检和展示讲解需要。赛场照明、控温良好，比赛环境安全、安静、无干扰。赛场内设有相对独立的实验台（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约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 xml:space="preserve">长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0cm，宽 80cm，高 80~85cm ）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2组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，实验台面和周边能放置参赛队自备材料与设备，能满足2~4人完成技能操作。实验台上有 220 V 的电源插座各一组，且插座有不少于 2 个以上的多功能插孔。实验台标明编号，选手根据抽签结果在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相应的实验台完成比赛。赛场设置便于裁判在整个赛场巡评。赛场配备 10%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的备用赛位、检录区、一二次加密区、裁判工作区、医疗区等区域。赛场内设置摄像头，将实时赛况直播到观摩室。</w:t>
            </w:r>
          </w:p>
          <w:p w14:paraId="47E8A265">
            <w:pPr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</w:tbl>
    <w:p w14:paraId="4C58ABC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72A20"/>
    <w:rsid w:val="12137217"/>
    <w:rsid w:val="129B16E6"/>
    <w:rsid w:val="362F273C"/>
    <w:rsid w:val="3F2D1CC0"/>
    <w:rsid w:val="41E73751"/>
    <w:rsid w:val="45833C00"/>
    <w:rsid w:val="4D826A23"/>
    <w:rsid w:val="4FC13833"/>
    <w:rsid w:val="50FE4613"/>
    <w:rsid w:val="52770B21"/>
    <w:rsid w:val="5BF94355"/>
    <w:rsid w:val="5CE13766"/>
    <w:rsid w:val="65EF4235"/>
    <w:rsid w:val="6A49294B"/>
    <w:rsid w:val="6B945E48"/>
    <w:rsid w:val="71BA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606</Characters>
  <Lines>0</Lines>
  <Paragraphs>0</Paragraphs>
  <TotalTime>4</TotalTime>
  <ScaleCrop>false</ScaleCrop>
  <LinksUpToDate>false</LinksUpToDate>
  <CharactersWithSpaces>637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2026-02-05T08:05:00Z</dcterms:created>
  <dc:creator>Administrator</dc:creator>
  <cp:lastModifiedBy>杜婕</cp:lastModifiedBy>
  <dcterms:modified xsi:type="dcterms:W3CDTF">2026-02-05T09:11:08Z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eyJoZGlkIjoiYWNjZGI3MWMxYzRhNjQ0NmQxMTYxMTkzNDA3YjllNjYiLCJ1c2VySWQiOiIxMTMyMzA4NTU2In0=</vt:lpwstr>
  </property>
  <property fmtid="{D5CDD505-2E9C-101B-9397-08002B2CF9AE}" pid="4" name="ICV">
    <vt:lpwstr>CCF864A51B4D4FE0926E22C6C1C67D06_12</vt:lpwstr>
  </property>
</Properties>
</file>